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12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60" w:lineRule="exact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3</w:t>
      </w:r>
    </w:p>
    <w:p w14:paraId="060BD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60" w:lineRule="exact"/>
        <w:jc w:val="center"/>
        <w:textAlignment w:val="auto"/>
        <w:rPr>
          <w:rFonts w:eastAsia="微软简标宋"/>
          <w:sz w:val="44"/>
          <w:szCs w:val="44"/>
        </w:rPr>
      </w:pPr>
      <w:r>
        <w:rPr>
          <w:rFonts w:hint="eastAsia" w:eastAsia="微软简标宋"/>
          <w:sz w:val="44"/>
          <w:szCs w:val="44"/>
        </w:rPr>
        <w:t>护理外包服务</w:t>
      </w:r>
      <w:r>
        <w:rPr>
          <w:rFonts w:eastAsia="微软简标宋"/>
          <w:sz w:val="44"/>
          <w:szCs w:val="44"/>
        </w:rPr>
        <w:t>量化评价办法</w:t>
      </w:r>
    </w:p>
    <w:p w14:paraId="18D24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为进一步加强我院服务外包督查管理，建立健全服务外包督查管理机制，提高服务质量，特制定本办法。</w:t>
      </w:r>
    </w:p>
    <w:p w14:paraId="3F4E8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一、督查范围及职责</w:t>
      </w:r>
    </w:p>
    <w:p w14:paraId="33DFD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eastAsia="华文仿宋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由</w:t>
      </w:r>
      <w:r>
        <w:rPr>
          <w:rFonts w:hint="eastAsia" w:hAnsi="仿宋_GB2312"/>
          <w:sz w:val="32"/>
          <w:szCs w:val="32"/>
          <w:lang w:val="en-US" w:eastAsia="zh-CN"/>
        </w:rPr>
        <w:t>综合部</w:t>
      </w:r>
      <w:r>
        <w:rPr>
          <w:rFonts w:hint="eastAsia" w:hAnsi="仿宋_GB2312" w:eastAsia="仿宋_GB2312"/>
          <w:sz w:val="32"/>
          <w:szCs w:val="32"/>
        </w:rPr>
        <w:t>及相关人员</w:t>
      </w:r>
      <w:r>
        <w:rPr>
          <w:rFonts w:hAnsi="仿宋_GB2312" w:eastAsia="仿宋_GB2312"/>
          <w:sz w:val="32"/>
          <w:szCs w:val="32"/>
        </w:rPr>
        <w:t>对</w:t>
      </w:r>
      <w:r>
        <w:rPr>
          <w:rFonts w:hint="eastAsia" w:hAnsi="仿宋_GB2312" w:eastAsia="仿宋_GB2312"/>
          <w:sz w:val="32"/>
          <w:szCs w:val="32"/>
        </w:rPr>
        <w:t>护理</w:t>
      </w:r>
      <w:r>
        <w:rPr>
          <w:rFonts w:hAnsi="仿宋_GB2312" w:eastAsia="仿宋_GB2312"/>
          <w:sz w:val="32"/>
          <w:szCs w:val="32"/>
        </w:rPr>
        <w:t>外包</w:t>
      </w:r>
      <w:r>
        <w:rPr>
          <w:rFonts w:hint="eastAsia" w:hAnsi="仿宋_GB2312" w:eastAsia="仿宋_GB2312"/>
          <w:sz w:val="32"/>
          <w:szCs w:val="32"/>
        </w:rPr>
        <w:t>服务</w:t>
      </w:r>
      <w:r>
        <w:rPr>
          <w:rFonts w:hAnsi="仿宋_GB2312" w:eastAsia="仿宋_GB2312"/>
          <w:sz w:val="32"/>
          <w:szCs w:val="32"/>
        </w:rPr>
        <w:t>项目履行督查管理。</w:t>
      </w:r>
      <w:r>
        <w:rPr>
          <w:rFonts w:hint="eastAsia" w:hAnsi="仿宋_GB2312"/>
          <w:sz w:val="32"/>
          <w:szCs w:val="32"/>
          <w:lang w:val="en-US" w:eastAsia="zh-CN"/>
        </w:rPr>
        <w:t>综合部</w:t>
      </w:r>
      <w:r>
        <w:rPr>
          <w:rFonts w:hAnsi="仿宋_GB2312" w:eastAsia="仿宋_GB2312"/>
          <w:sz w:val="32"/>
          <w:szCs w:val="32"/>
        </w:rPr>
        <w:t>要认真负责，</w:t>
      </w:r>
      <w:r>
        <w:rPr>
          <w:rFonts w:hint="eastAsia" w:hAnsi="仿宋_GB2312"/>
          <w:sz w:val="32"/>
          <w:szCs w:val="32"/>
          <w:lang w:val="en-US" w:eastAsia="zh-CN"/>
        </w:rPr>
        <w:t>做好</w:t>
      </w:r>
      <w:r>
        <w:rPr>
          <w:rFonts w:hAnsi="仿宋_GB2312" w:eastAsia="仿宋_GB2312"/>
          <w:sz w:val="32"/>
          <w:szCs w:val="32"/>
        </w:rPr>
        <w:t>服务外包项目的日常督查管理，切实履行职责，做好各项工作的衔接和落实，发现存在管理不善或服务质量问题的，要及时与承接单位联系，要求其按照服务标准要求落实整改，对同一问题未整改或整改不彻底的</w:t>
      </w:r>
      <w:r>
        <w:rPr>
          <w:rFonts w:hint="eastAsia" w:hAnsi="仿宋_GB2312"/>
          <w:sz w:val="32"/>
          <w:szCs w:val="32"/>
          <w:lang w:val="en-US" w:eastAsia="zh-CN"/>
        </w:rPr>
        <w:t>要及时反馈</w:t>
      </w:r>
      <w:bookmarkStart w:id="0" w:name="_GoBack"/>
      <w:bookmarkEnd w:id="0"/>
      <w:r>
        <w:rPr>
          <w:rFonts w:hAnsi="仿宋_GB2312" w:eastAsia="仿宋_GB2312"/>
          <w:sz w:val="32"/>
          <w:szCs w:val="32"/>
        </w:rPr>
        <w:t>。发现异常情况应及时处理并向领导汇报，防止安全事故发生。</w:t>
      </w:r>
    </w:p>
    <w:p w14:paraId="7B94A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二、服务外包量化评价依据</w:t>
      </w:r>
    </w:p>
    <w:p w14:paraId="77EBB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eastAsia="仿宋_GB2312"/>
          <w:sz w:val="32"/>
          <w:szCs w:val="32"/>
        </w:rPr>
      </w:pPr>
      <w:r>
        <w:rPr>
          <w:rFonts w:hint="eastAsia" w:hAnsi="仿宋_GB2312"/>
          <w:sz w:val="32"/>
          <w:szCs w:val="32"/>
          <w:lang w:val="en-US" w:eastAsia="zh-CN"/>
        </w:rPr>
        <w:t>综合部</w:t>
      </w:r>
      <w:r>
        <w:rPr>
          <w:rFonts w:hAnsi="仿宋_GB2312" w:eastAsia="仿宋_GB2312"/>
          <w:sz w:val="32"/>
          <w:szCs w:val="32"/>
        </w:rPr>
        <w:t>每月</w:t>
      </w:r>
      <w:r>
        <w:rPr>
          <w:rFonts w:hint="eastAsia" w:hAnsi="仿宋_GB2312"/>
          <w:sz w:val="32"/>
          <w:szCs w:val="32"/>
          <w:lang w:val="en-US" w:eastAsia="zh-CN"/>
        </w:rPr>
        <w:t>20日前</w:t>
      </w:r>
      <w:r>
        <w:rPr>
          <w:rFonts w:hAnsi="仿宋_GB2312" w:eastAsia="仿宋_GB2312"/>
          <w:sz w:val="32"/>
          <w:szCs w:val="32"/>
        </w:rPr>
        <w:t>根据服务外包方案的服务内容和要求进行质量评价，填写《</w:t>
      </w:r>
      <w:r>
        <w:rPr>
          <w:rFonts w:hint="eastAsia" w:hAnsi="仿宋_GB2312" w:eastAsia="仿宋_GB2312"/>
          <w:sz w:val="32"/>
          <w:szCs w:val="32"/>
        </w:rPr>
        <w:t>护理</w:t>
      </w:r>
      <w:r>
        <w:rPr>
          <w:rFonts w:hAnsi="仿宋_GB2312" w:eastAsia="仿宋_GB2312"/>
          <w:sz w:val="32"/>
          <w:szCs w:val="32"/>
        </w:rPr>
        <w:t>外包服务督查管理量化评价表》，经</w:t>
      </w:r>
      <w:r>
        <w:rPr>
          <w:rFonts w:hint="eastAsia" w:hAnsi="仿宋_GB2312"/>
          <w:sz w:val="32"/>
          <w:szCs w:val="32"/>
          <w:lang w:val="en-US" w:eastAsia="zh-CN"/>
        </w:rPr>
        <w:t>考核审批后</w:t>
      </w:r>
      <w:r>
        <w:rPr>
          <w:rFonts w:hAnsi="仿宋_GB2312" w:eastAsia="仿宋_GB2312"/>
          <w:sz w:val="32"/>
          <w:szCs w:val="32"/>
        </w:rPr>
        <w:t>，作为上一个月度</w:t>
      </w:r>
      <w:r>
        <w:rPr>
          <w:rFonts w:hint="eastAsia" w:hAnsi="仿宋_GB2312" w:eastAsia="仿宋_GB2312"/>
          <w:sz w:val="32"/>
          <w:szCs w:val="32"/>
        </w:rPr>
        <w:t>护理</w:t>
      </w:r>
      <w:r>
        <w:rPr>
          <w:rFonts w:hAnsi="仿宋_GB2312" w:eastAsia="仿宋_GB2312"/>
          <w:sz w:val="32"/>
          <w:szCs w:val="32"/>
        </w:rPr>
        <w:t>服务费用支付凭证依据材料。</w:t>
      </w:r>
    </w:p>
    <w:p w14:paraId="11ECA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三、服务</w:t>
      </w:r>
      <w:r>
        <w:rPr>
          <w:rFonts w:hint="eastAsia" w:hAnsi="黑体" w:eastAsia="黑体"/>
          <w:sz w:val="32"/>
          <w:szCs w:val="32"/>
          <w:u w:val="none"/>
        </w:rPr>
        <w:t>管理</w:t>
      </w:r>
      <w:r>
        <w:rPr>
          <w:rFonts w:hAnsi="黑体" w:eastAsia="黑体"/>
          <w:sz w:val="32"/>
          <w:szCs w:val="32"/>
        </w:rPr>
        <w:t>费计发标准</w:t>
      </w:r>
    </w:p>
    <w:p w14:paraId="7638C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eastAsia="黑体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服务外包运营服务费按百分比分值计算，服务外包项目按实际评价分值的百分比计算。即：评价分值</w:t>
      </w:r>
      <w:r>
        <w:rPr>
          <w:rFonts w:eastAsia="仿宋_GB2312"/>
          <w:sz w:val="32"/>
          <w:szCs w:val="32"/>
        </w:rPr>
        <w:t>80</w:t>
      </w:r>
      <w:r>
        <w:rPr>
          <w:rFonts w:hAnsi="仿宋_GB2312" w:eastAsia="仿宋_GB2312"/>
          <w:sz w:val="32"/>
          <w:szCs w:val="32"/>
        </w:rPr>
        <w:t>分至</w:t>
      </w:r>
      <w:r>
        <w:rPr>
          <w:rFonts w:eastAsia="仿宋_GB2312"/>
          <w:sz w:val="32"/>
          <w:szCs w:val="32"/>
        </w:rPr>
        <w:t>100</w:t>
      </w:r>
      <w:r>
        <w:rPr>
          <w:rFonts w:hAnsi="仿宋_GB2312" w:eastAsia="仿宋_GB2312"/>
          <w:sz w:val="32"/>
          <w:szCs w:val="32"/>
        </w:rPr>
        <w:t>分的为合格，按</w:t>
      </w:r>
      <w:r>
        <w:rPr>
          <w:rFonts w:eastAsia="仿宋_GB2312"/>
          <w:sz w:val="32"/>
          <w:szCs w:val="32"/>
        </w:rPr>
        <w:t>100%</w:t>
      </w:r>
      <w:r>
        <w:rPr>
          <w:rFonts w:hAnsi="仿宋_GB2312" w:eastAsia="仿宋_GB2312"/>
          <w:sz w:val="32"/>
          <w:szCs w:val="32"/>
        </w:rPr>
        <w:t>计发服务</w:t>
      </w:r>
      <w:r>
        <w:rPr>
          <w:rFonts w:hint="eastAsia" w:hAnsi="仿宋_GB2312" w:eastAsia="仿宋_GB2312"/>
          <w:sz w:val="32"/>
          <w:szCs w:val="32"/>
        </w:rPr>
        <w:t>管理</w:t>
      </w:r>
      <w:r>
        <w:rPr>
          <w:rFonts w:hAnsi="仿宋_GB2312" w:eastAsia="仿宋_GB2312"/>
          <w:sz w:val="32"/>
          <w:szCs w:val="32"/>
        </w:rPr>
        <w:t>费用；</w:t>
      </w:r>
      <w:r>
        <w:rPr>
          <w:rFonts w:eastAsia="仿宋_GB2312"/>
          <w:sz w:val="32"/>
          <w:szCs w:val="32"/>
        </w:rPr>
        <w:t>60</w:t>
      </w:r>
      <w:r>
        <w:rPr>
          <w:rFonts w:hAnsi="仿宋_GB2312" w:eastAsia="仿宋_GB2312"/>
          <w:sz w:val="32"/>
          <w:szCs w:val="32"/>
        </w:rPr>
        <w:t>分至</w:t>
      </w:r>
      <w:r>
        <w:rPr>
          <w:rFonts w:eastAsia="仿宋_GB2312"/>
          <w:sz w:val="32"/>
          <w:szCs w:val="32"/>
        </w:rPr>
        <w:t>79</w:t>
      </w:r>
      <w:r>
        <w:rPr>
          <w:rFonts w:hAnsi="仿宋_GB2312" w:eastAsia="仿宋_GB2312"/>
          <w:sz w:val="32"/>
          <w:szCs w:val="32"/>
        </w:rPr>
        <w:t>分的为基本合格，按</w:t>
      </w:r>
      <w:r>
        <w:rPr>
          <w:rFonts w:eastAsia="仿宋_GB2312"/>
          <w:sz w:val="32"/>
          <w:szCs w:val="32"/>
        </w:rPr>
        <w:t>80%</w:t>
      </w:r>
      <w:r>
        <w:rPr>
          <w:rFonts w:hAnsi="仿宋_GB2312" w:eastAsia="仿宋_GB2312"/>
          <w:sz w:val="32"/>
          <w:szCs w:val="32"/>
        </w:rPr>
        <w:t>计发服务</w:t>
      </w:r>
      <w:r>
        <w:rPr>
          <w:rFonts w:hint="eastAsia" w:hAnsi="仿宋_GB2312" w:eastAsia="仿宋_GB2312"/>
          <w:sz w:val="32"/>
          <w:szCs w:val="32"/>
        </w:rPr>
        <w:t>管理</w:t>
      </w:r>
      <w:r>
        <w:rPr>
          <w:rFonts w:hAnsi="仿宋_GB2312" w:eastAsia="仿宋_GB2312"/>
          <w:sz w:val="32"/>
          <w:szCs w:val="32"/>
        </w:rPr>
        <w:t>费用；</w:t>
      </w:r>
      <w:r>
        <w:rPr>
          <w:rFonts w:eastAsia="仿宋_GB2312"/>
          <w:sz w:val="32"/>
          <w:szCs w:val="32"/>
        </w:rPr>
        <w:t>60</w:t>
      </w:r>
      <w:r>
        <w:rPr>
          <w:rFonts w:hAnsi="仿宋_GB2312" w:eastAsia="仿宋_GB2312"/>
          <w:sz w:val="32"/>
          <w:szCs w:val="32"/>
        </w:rPr>
        <w:t>分以下的为不合格，按</w:t>
      </w:r>
      <w:r>
        <w:rPr>
          <w:rFonts w:eastAsia="仿宋_GB2312"/>
          <w:sz w:val="32"/>
          <w:szCs w:val="32"/>
        </w:rPr>
        <w:t>50%</w:t>
      </w:r>
      <w:r>
        <w:rPr>
          <w:rFonts w:hAnsi="仿宋_GB2312" w:eastAsia="仿宋_GB2312"/>
          <w:sz w:val="32"/>
          <w:szCs w:val="32"/>
        </w:rPr>
        <w:t>计发服务</w:t>
      </w:r>
      <w:r>
        <w:rPr>
          <w:rFonts w:hint="eastAsia" w:hAnsi="仿宋_GB2312" w:eastAsia="仿宋_GB2312"/>
          <w:sz w:val="32"/>
          <w:szCs w:val="32"/>
        </w:rPr>
        <w:t>管理</w:t>
      </w:r>
      <w:r>
        <w:rPr>
          <w:rFonts w:hAnsi="仿宋_GB2312" w:eastAsia="仿宋_GB2312"/>
          <w:sz w:val="32"/>
          <w:szCs w:val="32"/>
        </w:rPr>
        <w:t>费用。</w:t>
      </w:r>
      <w:r>
        <w:rPr>
          <w:rFonts w:eastAsia="黑体"/>
          <w:sz w:val="32"/>
          <w:szCs w:val="32"/>
        </w:rPr>
        <w:t xml:space="preserve"> </w:t>
      </w:r>
    </w:p>
    <w:p w14:paraId="1460B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四、服务</w:t>
      </w:r>
      <w:r>
        <w:rPr>
          <w:rFonts w:hint="eastAsia" w:hAnsi="黑体" w:eastAsia="黑体"/>
          <w:sz w:val="32"/>
          <w:szCs w:val="32"/>
        </w:rPr>
        <w:t>管理</w:t>
      </w:r>
      <w:r>
        <w:rPr>
          <w:rFonts w:hAnsi="黑体" w:eastAsia="黑体"/>
          <w:sz w:val="32"/>
          <w:szCs w:val="32"/>
        </w:rPr>
        <w:t>费审核发放</w:t>
      </w:r>
    </w:p>
    <w:p w14:paraId="6883B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依据《</w:t>
      </w:r>
      <w:r>
        <w:rPr>
          <w:rFonts w:hint="eastAsia" w:hAnsi="仿宋_GB2312" w:eastAsia="仿宋_GB2312"/>
          <w:sz w:val="32"/>
          <w:szCs w:val="32"/>
        </w:rPr>
        <w:t>护理</w:t>
      </w:r>
      <w:r>
        <w:rPr>
          <w:rFonts w:hAnsi="仿宋_GB2312" w:eastAsia="仿宋_GB2312"/>
          <w:sz w:val="32"/>
          <w:szCs w:val="32"/>
        </w:rPr>
        <w:t>外包服务督查管理量化评价表》的评价分值计算月度</w:t>
      </w:r>
      <w:r>
        <w:rPr>
          <w:rFonts w:hint="eastAsia" w:hAnsi="仿宋_GB2312" w:eastAsia="仿宋_GB2312"/>
          <w:sz w:val="32"/>
          <w:szCs w:val="32"/>
        </w:rPr>
        <w:t>护理外包服务管理</w:t>
      </w:r>
      <w:r>
        <w:rPr>
          <w:rFonts w:hAnsi="仿宋_GB2312" w:eastAsia="仿宋_GB2312"/>
          <w:sz w:val="32"/>
          <w:szCs w:val="32"/>
        </w:rPr>
        <w:t>费用，财务人员按时支付</w:t>
      </w:r>
      <w:r>
        <w:rPr>
          <w:rFonts w:hint="eastAsia" w:hAnsi="仿宋_GB2312" w:eastAsia="仿宋_GB2312"/>
          <w:sz w:val="32"/>
          <w:szCs w:val="32"/>
        </w:rPr>
        <w:t>护理外包服务管理</w:t>
      </w:r>
      <w:r>
        <w:rPr>
          <w:rFonts w:hAnsi="仿宋_GB2312" w:eastAsia="仿宋_GB2312"/>
          <w:sz w:val="32"/>
          <w:szCs w:val="32"/>
        </w:rPr>
        <w:t>费用。</w:t>
      </w:r>
    </w:p>
    <w:p w14:paraId="43ADA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hAnsi="仿宋_GB2312"/>
          <w:sz w:val="32"/>
          <w:szCs w:val="32"/>
          <w:lang w:eastAsia="zh-CN"/>
        </w:rPr>
      </w:pPr>
      <w:r>
        <w:rPr>
          <w:rFonts w:hAnsi="仿宋_GB2312" w:eastAsia="仿宋_GB2312"/>
          <w:sz w:val="32"/>
          <w:szCs w:val="32"/>
        </w:rPr>
        <w:t>本办法同</w:t>
      </w:r>
      <w:r>
        <w:rPr>
          <w:rFonts w:eastAsia="仿宋_GB2312"/>
          <w:sz w:val="32"/>
          <w:szCs w:val="32"/>
        </w:rPr>
        <w:t>“</w:t>
      </w:r>
      <w:r>
        <w:rPr>
          <w:rFonts w:hAnsi="仿宋_GB2312" w:eastAsia="仿宋_GB2312"/>
          <w:sz w:val="32"/>
          <w:szCs w:val="32"/>
        </w:rPr>
        <w:t>服务外包合同书</w:t>
      </w:r>
      <w:r>
        <w:rPr>
          <w:rFonts w:eastAsia="仿宋_GB2312"/>
          <w:sz w:val="32"/>
          <w:szCs w:val="32"/>
        </w:rPr>
        <w:t>”</w:t>
      </w:r>
      <w:r>
        <w:rPr>
          <w:rFonts w:hAnsi="仿宋_GB2312" w:eastAsia="仿宋_GB2312"/>
          <w:sz w:val="32"/>
          <w:szCs w:val="32"/>
        </w:rPr>
        <w:t>签订之日起同时实行</w:t>
      </w:r>
      <w:r>
        <w:rPr>
          <w:rFonts w:hint="eastAsia" w:hAnsi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D0C8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1A810A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1A810A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yZDlmMzQyMjJmOWM2ZjgzYThjMDliYzViNDU0MDEifQ=="/>
  </w:docVars>
  <w:rsids>
    <w:rsidRoot w:val="00000000"/>
    <w:rsid w:val="17EE201F"/>
    <w:rsid w:val="20797BAE"/>
    <w:rsid w:val="27947697"/>
    <w:rsid w:val="50A56721"/>
    <w:rsid w:val="676B11AB"/>
    <w:rsid w:val="698E026C"/>
    <w:rsid w:val="6F74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545</Characters>
  <Lines>0</Lines>
  <Paragraphs>0</Paragraphs>
  <TotalTime>1</TotalTime>
  <ScaleCrop>false</ScaleCrop>
  <LinksUpToDate>false</LinksUpToDate>
  <CharactersWithSpaces>546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2024-10-23T01:10:00Z</dcterms:created>
  <dc:creator>Administrator</dc:creator>
  <cp:lastModifiedBy>郑小吉</cp:lastModifiedBy>
  <cp:lastPrinted>2024-10-29T01:47:00Z</cp:lastPrinted>
  <dcterms:modified xsi:type="dcterms:W3CDTF">2025-11-10T11:08:02Z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6AA8D860190245A8AFB54CEB87CB504C_12</vt:lpwstr>
  </property>
  <property fmtid="{D5CDD505-2E9C-101B-9397-08002B2CF9AE}" pid="4" name="KSOTemplateDocerSaveRecord">
    <vt:lpwstr>eyJoZGlkIjoiMDg3NjNkMTRjNjVmNGJhOGU2MjExZWFiMDYwNzZmMWUiLCJ1c2VySWQiOiI0NDY5OTQwMjcifQ==</vt:lpwstr>
  </property>
</Properties>
</file>